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E63003" w14:textId="6815E10E" w:rsidR="00E340AF" w:rsidRPr="00E340AF" w:rsidRDefault="00D9101E" w:rsidP="0003522A">
      <w:pPr>
        <w:pStyle w:val="Title"/>
      </w:pPr>
      <w:r w:rsidRPr="004E25E1">
        <w:rPr>
          <w:lang w:val="en-GB"/>
        </w:rPr>
        <w:t>Supplementary</w:t>
      </w:r>
      <w:r>
        <w:t xml:space="preserve"> HPC </w:t>
      </w:r>
      <w:r w:rsidR="00D52048">
        <w:t>Catalogue</w:t>
      </w:r>
      <w:r>
        <w:br/>
        <w:t>for</w:t>
      </w:r>
      <w:r w:rsidR="00D52048">
        <w:t xml:space="preserve"> 201</w:t>
      </w:r>
      <w:r w:rsidR="0069583F">
        <w:t>9</w:t>
      </w:r>
      <w:r w:rsidR="00D52048">
        <w:br/>
      </w:r>
    </w:p>
    <w:p w14:paraId="02CCD7AF" w14:textId="37C455A0" w:rsidR="00E340AF" w:rsidRDefault="0003522A" w:rsidP="00B67C35">
      <w:pPr>
        <w:pStyle w:val="Title"/>
      </w:pPr>
      <w:r>
        <w:rPr>
          <w:noProof/>
        </w:rPr>
        <w:drawing>
          <wp:inline distT="0" distB="0" distL="0" distR="0" wp14:anchorId="0215ABE7" wp14:editId="675C42BD">
            <wp:extent cx="2101850" cy="2791330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59" cy="280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13844" w14:textId="7761959E" w:rsidR="00D9101E" w:rsidRPr="00D9101E" w:rsidRDefault="00D9101E" w:rsidP="00D9101E">
      <w:pPr>
        <w:autoSpaceDE w:val="0"/>
        <w:autoSpaceDN w:val="0"/>
        <w:adjustRightInd w:val="0"/>
        <w:rPr>
          <w:lang w:val="en-GB"/>
        </w:rPr>
      </w:pPr>
      <w:r w:rsidRPr="00D9101E">
        <w:rPr>
          <w:b/>
          <w:lang w:val="en-GB"/>
        </w:rPr>
        <w:t>Engrenages HPC</w:t>
      </w:r>
      <w:r w:rsidRPr="00D9101E">
        <w:rPr>
          <w:lang w:val="en-GB"/>
        </w:rPr>
        <w:t xml:space="preserve"> </w:t>
      </w:r>
      <w:r>
        <w:rPr>
          <w:lang w:val="en-GB"/>
        </w:rPr>
        <w:t>has published</w:t>
      </w:r>
      <w:r w:rsidRPr="00D9101E">
        <w:rPr>
          <w:lang w:val="en-GB"/>
        </w:rPr>
        <w:t xml:space="preserve"> its latest catalogue: the 2019 Supplement. This edition completes the </w:t>
      </w:r>
      <w:r>
        <w:rPr>
          <w:lang w:val="en-GB"/>
        </w:rPr>
        <w:t xml:space="preserve">already </w:t>
      </w:r>
      <w:r w:rsidRPr="00D9101E">
        <w:rPr>
          <w:lang w:val="en-GB"/>
        </w:rPr>
        <w:t>w</w:t>
      </w:r>
      <w:r w:rsidR="008B1DDB">
        <w:rPr>
          <w:lang w:val="en-GB"/>
        </w:rPr>
        <w:t xml:space="preserve">idely </w:t>
      </w:r>
      <w:bookmarkStart w:id="0" w:name="_GoBack"/>
      <w:bookmarkEnd w:id="0"/>
      <w:r w:rsidRPr="00D9101E">
        <w:rPr>
          <w:lang w:val="en-GB"/>
        </w:rPr>
        <w:t xml:space="preserve">known 5 volumes </w:t>
      </w:r>
      <w:r>
        <w:rPr>
          <w:lang w:val="en-GB"/>
        </w:rPr>
        <w:t xml:space="preserve">that were </w:t>
      </w:r>
      <w:r w:rsidRPr="00D9101E">
        <w:rPr>
          <w:lang w:val="en-GB"/>
        </w:rPr>
        <w:t xml:space="preserve">published in 2016. </w:t>
      </w:r>
      <w:r>
        <w:rPr>
          <w:lang w:val="en-GB"/>
        </w:rPr>
        <w:t>In this</w:t>
      </w:r>
      <w:r w:rsidRPr="00D9101E">
        <w:rPr>
          <w:lang w:val="en-GB"/>
        </w:rPr>
        <w:t xml:space="preserve"> </w:t>
      </w:r>
      <w:r w:rsidR="004E25E1" w:rsidRPr="00D9101E">
        <w:rPr>
          <w:lang w:val="en-GB"/>
        </w:rPr>
        <w:t>300-page</w:t>
      </w:r>
      <w:r>
        <w:rPr>
          <w:lang w:val="en-GB"/>
        </w:rPr>
        <w:t xml:space="preserve"> supplement you will find all</w:t>
      </w:r>
      <w:r w:rsidRPr="00D9101E">
        <w:rPr>
          <w:lang w:val="en-GB"/>
        </w:rPr>
        <w:t xml:space="preserve"> of </w:t>
      </w:r>
      <w:r>
        <w:rPr>
          <w:lang w:val="en-GB"/>
        </w:rPr>
        <w:t xml:space="preserve">the </w:t>
      </w:r>
      <w:r w:rsidRPr="00D9101E">
        <w:rPr>
          <w:lang w:val="en-GB"/>
        </w:rPr>
        <w:t>new products</w:t>
      </w:r>
      <w:r>
        <w:rPr>
          <w:lang w:val="en-GB"/>
        </w:rPr>
        <w:t xml:space="preserve"> that were introduced in</w:t>
      </w:r>
      <w:r w:rsidRPr="00D9101E">
        <w:rPr>
          <w:lang w:val="en-GB"/>
        </w:rPr>
        <w:t xml:space="preserve"> 2017</w:t>
      </w:r>
      <w:r w:rsidR="00531AAB">
        <w:rPr>
          <w:lang w:val="en-GB"/>
        </w:rPr>
        <w:t xml:space="preserve"> and </w:t>
      </w:r>
      <w:r w:rsidRPr="00D9101E">
        <w:rPr>
          <w:lang w:val="en-GB"/>
        </w:rPr>
        <w:t xml:space="preserve">2018 </w:t>
      </w:r>
      <w:r w:rsidR="00531AAB">
        <w:rPr>
          <w:lang w:val="en-GB"/>
        </w:rPr>
        <w:t>and those added in</w:t>
      </w:r>
      <w:r w:rsidRPr="00D9101E">
        <w:rPr>
          <w:lang w:val="en-GB"/>
        </w:rPr>
        <w:t xml:space="preserve"> 2019. </w:t>
      </w:r>
    </w:p>
    <w:p w14:paraId="60686F94" w14:textId="77777777" w:rsidR="00D9101E" w:rsidRPr="00D9101E" w:rsidRDefault="00D9101E" w:rsidP="00D9101E">
      <w:pPr>
        <w:autoSpaceDE w:val="0"/>
        <w:autoSpaceDN w:val="0"/>
        <w:adjustRightInd w:val="0"/>
        <w:rPr>
          <w:lang w:val="en-GB"/>
        </w:rPr>
      </w:pPr>
    </w:p>
    <w:p w14:paraId="218D69AB" w14:textId="5FAAA52E" w:rsidR="00D9101E" w:rsidRPr="00D9101E" w:rsidRDefault="00D9101E" w:rsidP="00D9101E">
      <w:pPr>
        <w:autoSpaceDE w:val="0"/>
        <w:autoSpaceDN w:val="0"/>
        <w:adjustRightInd w:val="0"/>
        <w:rPr>
          <w:lang w:val="en-GB"/>
        </w:rPr>
      </w:pPr>
      <w:r w:rsidRPr="00D9101E">
        <w:rPr>
          <w:lang w:val="en-GB"/>
        </w:rPr>
        <w:t>Th</w:t>
      </w:r>
      <w:r w:rsidR="00531AAB">
        <w:rPr>
          <w:lang w:val="en-GB"/>
        </w:rPr>
        <w:t>e</w:t>
      </w:r>
      <w:r w:rsidR="00C81362">
        <w:rPr>
          <w:lang w:val="en-GB"/>
        </w:rPr>
        <w:t xml:space="preserve"> first part of the</w:t>
      </w:r>
      <w:r w:rsidRPr="00D9101E">
        <w:rPr>
          <w:lang w:val="en-GB"/>
        </w:rPr>
        <w:t xml:space="preserve"> 2019 Supplement</w:t>
      </w:r>
      <w:r w:rsidR="00C81362">
        <w:rPr>
          <w:lang w:val="en-GB"/>
        </w:rPr>
        <w:t>, identified by a blue border,</w:t>
      </w:r>
      <w:r w:rsidRPr="00D9101E">
        <w:rPr>
          <w:lang w:val="en-GB"/>
        </w:rPr>
        <w:t xml:space="preserve"> </w:t>
      </w:r>
      <w:r w:rsidR="00C81362">
        <w:rPr>
          <w:lang w:val="en-GB"/>
        </w:rPr>
        <w:t>gives details of a</w:t>
      </w:r>
      <w:r w:rsidRPr="00D9101E">
        <w:rPr>
          <w:lang w:val="en-GB"/>
        </w:rPr>
        <w:t xml:space="preserve"> wide range of </w:t>
      </w:r>
      <w:r w:rsidR="00C81362">
        <w:rPr>
          <w:lang w:val="en-GB"/>
        </w:rPr>
        <w:t xml:space="preserve">new </w:t>
      </w:r>
      <w:r w:rsidR="00531AAB" w:rsidRPr="00D9101E">
        <w:rPr>
          <w:lang w:val="en-GB"/>
        </w:rPr>
        <w:t>stainless-steel</w:t>
      </w:r>
      <w:r w:rsidRPr="00D9101E">
        <w:rPr>
          <w:lang w:val="en-GB"/>
        </w:rPr>
        <w:t xml:space="preserve"> products</w:t>
      </w:r>
      <w:r w:rsidR="00C81362">
        <w:rPr>
          <w:lang w:val="en-GB"/>
        </w:rPr>
        <w:t>. These include i</w:t>
      </w:r>
      <w:r w:rsidRPr="00D9101E">
        <w:rPr>
          <w:lang w:val="en-GB"/>
        </w:rPr>
        <w:t>nnovat</w:t>
      </w:r>
      <w:r w:rsidR="00C81362">
        <w:rPr>
          <w:lang w:val="en-GB"/>
        </w:rPr>
        <w:t>iv</w:t>
      </w:r>
      <w:r w:rsidRPr="00D9101E">
        <w:rPr>
          <w:lang w:val="en-GB"/>
        </w:rPr>
        <w:t>e</w:t>
      </w:r>
      <w:r w:rsidR="00C81362">
        <w:rPr>
          <w:lang w:val="en-GB"/>
        </w:rPr>
        <w:t xml:space="preserve"> new </w:t>
      </w:r>
      <w:r w:rsidRPr="00D9101E">
        <w:rPr>
          <w:lang w:val="en-GB"/>
        </w:rPr>
        <w:t>product ranges for the food industry</w:t>
      </w:r>
      <w:r w:rsidR="00C81362">
        <w:rPr>
          <w:lang w:val="en-GB"/>
        </w:rPr>
        <w:t xml:space="preserve"> including</w:t>
      </w:r>
      <w:r w:rsidRPr="00D9101E">
        <w:rPr>
          <w:lang w:val="en-GB"/>
        </w:rPr>
        <w:t>:</w:t>
      </w:r>
    </w:p>
    <w:p w14:paraId="491B83FC" w14:textId="669DAB1D" w:rsidR="00D9101E" w:rsidRPr="00D9101E" w:rsidRDefault="00D9101E" w:rsidP="00D9101E">
      <w:pPr>
        <w:autoSpaceDE w:val="0"/>
        <w:autoSpaceDN w:val="0"/>
        <w:adjustRightInd w:val="0"/>
        <w:rPr>
          <w:lang w:val="en-GB"/>
        </w:rPr>
      </w:pPr>
      <w:r w:rsidRPr="00D9101E">
        <w:rPr>
          <w:lang w:val="en-GB"/>
        </w:rPr>
        <w:t xml:space="preserve">- Moulded spur and bevel gears made </w:t>
      </w:r>
      <w:r w:rsidR="004E25E1">
        <w:rPr>
          <w:lang w:val="en-GB"/>
        </w:rPr>
        <w:t>from</w:t>
      </w:r>
      <w:r w:rsidRPr="00D9101E">
        <w:rPr>
          <w:lang w:val="en-GB"/>
        </w:rPr>
        <w:t xml:space="preserve"> blue PA6 nylon </w:t>
      </w:r>
      <w:r w:rsidR="004E25E1">
        <w:rPr>
          <w:lang w:val="en-GB"/>
        </w:rPr>
        <w:t xml:space="preserve">suitable for </w:t>
      </w:r>
      <w:r w:rsidRPr="00D9101E">
        <w:rPr>
          <w:lang w:val="en-GB"/>
        </w:rPr>
        <w:t>contact</w:t>
      </w:r>
      <w:r w:rsidR="004E25E1">
        <w:rPr>
          <w:lang w:val="en-GB"/>
        </w:rPr>
        <w:t xml:space="preserve"> with food.</w:t>
      </w:r>
    </w:p>
    <w:p w14:paraId="3FA34399" w14:textId="2C537F23" w:rsidR="00D9101E" w:rsidRPr="00D9101E" w:rsidRDefault="00D9101E" w:rsidP="00D9101E">
      <w:pPr>
        <w:autoSpaceDE w:val="0"/>
        <w:autoSpaceDN w:val="0"/>
        <w:adjustRightInd w:val="0"/>
        <w:rPr>
          <w:lang w:val="en-GB"/>
        </w:rPr>
      </w:pPr>
      <w:r w:rsidRPr="00D9101E">
        <w:rPr>
          <w:lang w:val="en-GB"/>
        </w:rPr>
        <w:t xml:space="preserve">- Hygienic Design® stainless steel components that meet the </w:t>
      </w:r>
      <w:r w:rsidR="00C81362">
        <w:rPr>
          <w:lang w:val="en-GB"/>
        </w:rPr>
        <w:t xml:space="preserve">strict </w:t>
      </w:r>
      <w:r w:rsidRPr="00D9101E">
        <w:rPr>
          <w:lang w:val="en-GB"/>
        </w:rPr>
        <w:t xml:space="preserve">design rules for components and machine elements </w:t>
      </w:r>
      <w:r w:rsidR="00C81362">
        <w:rPr>
          <w:lang w:val="en-GB"/>
        </w:rPr>
        <w:t xml:space="preserve">used </w:t>
      </w:r>
      <w:r w:rsidRPr="00D9101E">
        <w:rPr>
          <w:lang w:val="en-GB"/>
        </w:rPr>
        <w:t>in the food, pharmaceutical and chemical industries</w:t>
      </w:r>
    </w:p>
    <w:p w14:paraId="75651161" w14:textId="29D8F902" w:rsidR="00D9101E" w:rsidRPr="00D9101E" w:rsidRDefault="00D9101E" w:rsidP="00D9101E">
      <w:pPr>
        <w:autoSpaceDE w:val="0"/>
        <w:autoSpaceDN w:val="0"/>
        <w:adjustRightInd w:val="0"/>
        <w:rPr>
          <w:lang w:val="en-GB"/>
        </w:rPr>
      </w:pPr>
      <w:r w:rsidRPr="00D9101E">
        <w:rPr>
          <w:lang w:val="en-GB"/>
        </w:rPr>
        <w:t>- Patented Hygienic Usit® stainless steel components</w:t>
      </w:r>
      <w:r w:rsidR="00AD2982">
        <w:rPr>
          <w:lang w:val="en-GB"/>
        </w:rPr>
        <w:t xml:space="preserve"> with special smooth </w:t>
      </w:r>
      <w:r w:rsidRPr="00D9101E">
        <w:rPr>
          <w:lang w:val="en-GB"/>
        </w:rPr>
        <w:t>design</w:t>
      </w:r>
      <w:r w:rsidR="00AD2982">
        <w:rPr>
          <w:lang w:val="en-GB"/>
        </w:rPr>
        <w:t xml:space="preserve">s that </w:t>
      </w:r>
      <w:r w:rsidRPr="00D9101E">
        <w:rPr>
          <w:lang w:val="en-GB"/>
        </w:rPr>
        <w:t xml:space="preserve">allow </w:t>
      </w:r>
      <w:r w:rsidR="00AD2982">
        <w:rPr>
          <w:lang w:val="en-GB"/>
        </w:rPr>
        <w:t xml:space="preserve">efficient </w:t>
      </w:r>
      <w:r w:rsidRPr="00D9101E">
        <w:rPr>
          <w:lang w:val="en-GB"/>
        </w:rPr>
        <w:t xml:space="preserve">sealing while </w:t>
      </w:r>
      <w:r w:rsidR="00AD2982">
        <w:rPr>
          <w:lang w:val="en-GB"/>
        </w:rPr>
        <w:t xml:space="preserve">still </w:t>
      </w:r>
      <w:r w:rsidRPr="00D9101E">
        <w:rPr>
          <w:lang w:val="en-GB"/>
        </w:rPr>
        <w:t>being easy to clean</w:t>
      </w:r>
    </w:p>
    <w:p w14:paraId="4158BD69" w14:textId="49409C4D" w:rsidR="00D9101E" w:rsidRPr="00D9101E" w:rsidRDefault="00D9101E" w:rsidP="00D9101E">
      <w:pPr>
        <w:autoSpaceDE w:val="0"/>
        <w:autoSpaceDN w:val="0"/>
        <w:adjustRightInd w:val="0"/>
        <w:rPr>
          <w:lang w:val="en-GB"/>
        </w:rPr>
      </w:pPr>
      <w:r w:rsidRPr="00D9101E">
        <w:rPr>
          <w:lang w:val="en-GB"/>
        </w:rPr>
        <w:t xml:space="preserve">- </w:t>
      </w:r>
      <w:r w:rsidR="00AD2982">
        <w:rPr>
          <w:lang w:val="en-GB"/>
        </w:rPr>
        <w:t xml:space="preserve">New </w:t>
      </w:r>
      <w:r w:rsidRPr="00D9101E">
        <w:rPr>
          <w:lang w:val="en-GB"/>
        </w:rPr>
        <w:t xml:space="preserve">Hypoid </w:t>
      </w:r>
      <w:r w:rsidR="00531AAB" w:rsidRPr="00D9101E">
        <w:rPr>
          <w:lang w:val="en-GB"/>
        </w:rPr>
        <w:t>stainless-steel</w:t>
      </w:r>
      <w:r w:rsidRPr="00D9101E">
        <w:rPr>
          <w:lang w:val="en-GB"/>
        </w:rPr>
        <w:t xml:space="preserve"> gearboxes </w:t>
      </w:r>
      <w:r w:rsidR="00AD2982">
        <w:rPr>
          <w:lang w:val="en-GB"/>
        </w:rPr>
        <w:t xml:space="preserve">that </w:t>
      </w:r>
      <w:r w:rsidRPr="00D9101E">
        <w:rPr>
          <w:lang w:val="en-GB"/>
        </w:rPr>
        <w:t>complement the existing range of gearboxes and motors for the food industry</w:t>
      </w:r>
    </w:p>
    <w:p w14:paraId="046732B3" w14:textId="77777777" w:rsidR="00D9101E" w:rsidRPr="00D9101E" w:rsidRDefault="00D9101E" w:rsidP="00D9101E">
      <w:pPr>
        <w:autoSpaceDE w:val="0"/>
        <w:autoSpaceDN w:val="0"/>
        <w:adjustRightInd w:val="0"/>
        <w:rPr>
          <w:lang w:val="en-GB"/>
        </w:rPr>
      </w:pPr>
    </w:p>
    <w:p w14:paraId="0610B06F" w14:textId="221F514D" w:rsidR="00D9101E" w:rsidRPr="00D9101E" w:rsidRDefault="00AD2982" w:rsidP="00D9101E">
      <w:pPr>
        <w:autoSpaceDE w:val="0"/>
        <w:autoSpaceDN w:val="0"/>
        <w:adjustRightInd w:val="0"/>
        <w:rPr>
          <w:lang w:val="en-GB"/>
        </w:rPr>
      </w:pPr>
      <w:r>
        <w:rPr>
          <w:lang w:val="en-GB"/>
        </w:rPr>
        <w:t>T</w:t>
      </w:r>
      <w:r w:rsidR="00D9101E" w:rsidRPr="00D9101E">
        <w:rPr>
          <w:lang w:val="en-GB"/>
        </w:rPr>
        <w:t>he second part of the catalogue</w:t>
      </w:r>
      <w:r>
        <w:rPr>
          <w:lang w:val="en-GB"/>
        </w:rPr>
        <w:t xml:space="preserve"> contains an </w:t>
      </w:r>
      <w:r w:rsidR="00D9101E" w:rsidRPr="00D9101E">
        <w:rPr>
          <w:lang w:val="en-GB"/>
        </w:rPr>
        <w:t>expand</w:t>
      </w:r>
      <w:r>
        <w:rPr>
          <w:lang w:val="en-GB"/>
        </w:rPr>
        <w:t xml:space="preserve">ed </w:t>
      </w:r>
      <w:r w:rsidR="00D9101E" w:rsidRPr="00D9101E">
        <w:rPr>
          <w:lang w:val="en-GB"/>
        </w:rPr>
        <w:t xml:space="preserve">range of </w:t>
      </w:r>
      <w:r w:rsidR="002A6407">
        <w:rPr>
          <w:lang w:val="en-GB"/>
        </w:rPr>
        <w:t xml:space="preserve">kits of </w:t>
      </w:r>
      <w:r w:rsidR="00D9101E" w:rsidRPr="00D9101E">
        <w:rPr>
          <w:lang w:val="en-GB"/>
        </w:rPr>
        <w:t>component</w:t>
      </w:r>
      <w:r w:rsidR="002A6407">
        <w:rPr>
          <w:lang w:val="en-GB"/>
        </w:rPr>
        <w:t>s</w:t>
      </w:r>
      <w:r>
        <w:rPr>
          <w:lang w:val="en-GB"/>
        </w:rPr>
        <w:t xml:space="preserve"> that will be</w:t>
      </w:r>
      <w:r w:rsidR="002A6407">
        <w:rPr>
          <w:lang w:val="en-GB"/>
        </w:rPr>
        <w:t xml:space="preserve"> especially </w:t>
      </w:r>
      <w:r w:rsidR="00D9101E" w:rsidRPr="00D9101E">
        <w:rPr>
          <w:lang w:val="en-GB"/>
        </w:rPr>
        <w:t xml:space="preserve">useful </w:t>
      </w:r>
      <w:r w:rsidR="00D44C3F">
        <w:rPr>
          <w:lang w:val="en-GB"/>
        </w:rPr>
        <w:t xml:space="preserve">in workshops and by </w:t>
      </w:r>
      <w:r>
        <w:rPr>
          <w:lang w:val="en-GB"/>
        </w:rPr>
        <w:t xml:space="preserve">materials </w:t>
      </w:r>
      <w:r w:rsidR="00D9101E" w:rsidRPr="00D9101E">
        <w:rPr>
          <w:lang w:val="en-GB"/>
        </w:rPr>
        <w:t>handling</w:t>
      </w:r>
      <w:r w:rsidR="00D44C3F">
        <w:rPr>
          <w:lang w:val="en-GB"/>
        </w:rPr>
        <w:t xml:space="preserve"> and </w:t>
      </w:r>
      <w:r w:rsidR="00D9101E" w:rsidRPr="00D9101E">
        <w:rPr>
          <w:lang w:val="en-GB"/>
        </w:rPr>
        <w:t xml:space="preserve">maintenance </w:t>
      </w:r>
      <w:r>
        <w:rPr>
          <w:lang w:val="en-GB"/>
        </w:rPr>
        <w:t>departments.</w:t>
      </w:r>
      <w:r w:rsidR="00D9101E" w:rsidRPr="00D9101E">
        <w:rPr>
          <w:lang w:val="en-GB"/>
        </w:rPr>
        <w:t xml:space="preserve"> These new </w:t>
      </w:r>
      <w:r>
        <w:rPr>
          <w:lang w:val="en-GB"/>
        </w:rPr>
        <w:t>kits</w:t>
      </w:r>
      <w:r w:rsidR="00D9101E" w:rsidRPr="00D9101E">
        <w:rPr>
          <w:lang w:val="en-GB"/>
        </w:rPr>
        <w:t xml:space="preserve"> include assortments of self-tapping inserts</w:t>
      </w:r>
      <w:r>
        <w:rPr>
          <w:lang w:val="en-GB"/>
        </w:rPr>
        <w:t xml:space="preserve"> for wood</w:t>
      </w:r>
      <w:r w:rsidR="00D9101E" w:rsidRPr="00D9101E">
        <w:rPr>
          <w:lang w:val="en-GB"/>
        </w:rPr>
        <w:t xml:space="preserve">, steel </w:t>
      </w:r>
      <w:r>
        <w:rPr>
          <w:lang w:val="en-GB"/>
        </w:rPr>
        <w:t xml:space="preserve">and </w:t>
      </w:r>
      <w:r w:rsidR="004E25E1" w:rsidRPr="00D9101E">
        <w:rPr>
          <w:lang w:val="en-GB"/>
        </w:rPr>
        <w:t>stainless-steel</w:t>
      </w:r>
      <w:r w:rsidR="00D9101E" w:rsidRPr="00D9101E">
        <w:rPr>
          <w:lang w:val="en-GB"/>
        </w:rPr>
        <w:t xml:space="preserve"> clamps, nitrile O-rings</w:t>
      </w:r>
      <w:r w:rsidR="00E95B38">
        <w:rPr>
          <w:lang w:val="en-GB"/>
        </w:rPr>
        <w:t xml:space="preserve"> (</w:t>
      </w:r>
      <w:r w:rsidR="00D9101E" w:rsidRPr="00D9101E">
        <w:rPr>
          <w:lang w:val="en-GB"/>
        </w:rPr>
        <w:t>NBR 70 Sh or NBR 90 Sh</w:t>
      </w:r>
      <w:r w:rsidR="00E95B38">
        <w:rPr>
          <w:lang w:val="en-GB"/>
        </w:rPr>
        <w:t>)</w:t>
      </w:r>
      <w:r w:rsidR="00D9101E" w:rsidRPr="00D9101E">
        <w:rPr>
          <w:lang w:val="en-GB"/>
        </w:rPr>
        <w:t xml:space="preserve">, </w:t>
      </w:r>
      <w:r w:rsidR="00E95B38" w:rsidRPr="00D9101E">
        <w:rPr>
          <w:lang w:val="en-GB"/>
        </w:rPr>
        <w:t>DIN985</w:t>
      </w:r>
      <w:r w:rsidR="00E95B38">
        <w:rPr>
          <w:lang w:val="en-GB"/>
        </w:rPr>
        <w:t xml:space="preserve"> </w:t>
      </w:r>
      <w:r w:rsidR="00D9101E" w:rsidRPr="00D9101E">
        <w:rPr>
          <w:lang w:val="en-GB"/>
        </w:rPr>
        <w:t xml:space="preserve">self-locking nuts, </w:t>
      </w:r>
      <w:r w:rsidR="00E95B38" w:rsidRPr="00D9101E">
        <w:rPr>
          <w:lang w:val="en-GB"/>
        </w:rPr>
        <w:t>DIN934</w:t>
      </w:r>
      <w:r w:rsidR="00E95B38">
        <w:rPr>
          <w:lang w:val="en-GB"/>
        </w:rPr>
        <w:t xml:space="preserve"> </w:t>
      </w:r>
      <w:r w:rsidR="00D9101E" w:rsidRPr="00D9101E">
        <w:rPr>
          <w:lang w:val="en-GB"/>
        </w:rPr>
        <w:t xml:space="preserve">hexagonal nuts </w:t>
      </w:r>
      <w:r w:rsidR="00E95B38">
        <w:rPr>
          <w:lang w:val="en-GB"/>
        </w:rPr>
        <w:t>and</w:t>
      </w:r>
      <w:r w:rsidR="00D9101E" w:rsidRPr="00D9101E">
        <w:rPr>
          <w:lang w:val="en-GB"/>
        </w:rPr>
        <w:t xml:space="preserve"> </w:t>
      </w:r>
      <w:r w:rsidR="00E95B38" w:rsidRPr="00D9101E">
        <w:rPr>
          <w:lang w:val="en-GB"/>
        </w:rPr>
        <w:t>DIN125</w:t>
      </w:r>
      <w:r w:rsidR="00E95B38">
        <w:rPr>
          <w:lang w:val="en-GB"/>
        </w:rPr>
        <w:t xml:space="preserve"> </w:t>
      </w:r>
      <w:r w:rsidR="00D9101E" w:rsidRPr="00D9101E">
        <w:rPr>
          <w:lang w:val="en-GB"/>
        </w:rPr>
        <w:t xml:space="preserve">plain washers. HPC </w:t>
      </w:r>
      <w:r w:rsidR="00E95B38">
        <w:rPr>
          <w:lang w:val="en-GB"/>
        </w:rPr>
        <w:t xml:space="preserve">has </w:t>
      </w:r>
      <w:r w:rsidR="00D9101E" w:rsidRPr="00D9101E">
        <w:rPr>
          <w:lang w:val="en-GB"/>
        </w:rPr>
        <w:t xml:space="preserve">also </w:t>
      </w:r>
      <w:r w:rsidR="00D44C3F">
        <w:rPr>
          <w:lang w:val="en-GB"/>
        </w:rPr>
        <w:t>augmented</w:t>
      </w:r>
      <w:r w:rsidR="00D9101E" w:rsidRPr="00D9101E">
        <w:rPr>
          <w:lang w:val="en-GB"/>
        </w:rPr>
        <w:t xml:space="preserve"> its </w:t>
      </w:r>
      <w:r w:rsidR="00E95B38">
        <w:rPr>
          <w:lang w:val="en-GB"/>
        </w:rPr>
        <w:t xml:space="preserve">ranges </w:t>
      </w:r>
      <w:r w:rsidR="00D9101E" w:rsidRPr="00D9101E">
        <w:rPr>
          <w:lang w:val="en-GB"/>
        </w:rPr>
        <w:t>of castors, chain wheels, sprockets, spur gears and load-bearing balls</w:t>
      </w:r>
      <w:r w:rsidR="00E95B38">
        <w:rPr>
          <w:lang w:val="en-GB"/>
        </w:rPr>
        <w:t xml:space="preserve"> and has </w:t>
      </w:r>
      <w:r w:rsidR="00D9101E" w:rsidRPr="00D9101E">
        <w:rPr>
          <w:lang w:val="en-GB"/>
        </w:rPr>
        <w:t>add</w:t>
      </w:r>
      <w:r w:rsidR="00E95B38">
        <w:rPr>
          <w:lang w:val="en-GB"/>
        </w:rPr>
        <w:t>ed</w:t>
      </w:r>
      <w:r w:rsidR="00D9101E" w:rsidRPr="00D9101E">
        <w:rPr>
          <w:lang w:val="en-GB"/>
        </w:rPr>
        <w:t xml:space="preserve"> </w:t>
      </w:r>
      <w:r w:rsidR="00E95B38">
        <w:rPr>
          <w:lang w:val="en-GB"/>
        </w:rPr>
        <w:t xml:space="preserve">other </w:t>
      </w:r>
      <w:r w:rsidR="00D9101E" w:rsidRPr="00D9101E">
        <w:rPr>
          <w:lang w:val="en-GB"/>
        </w:rPr>
        <w:t xml:space="preserve">essentials that complete </w:t>
      </w:r>
      <w:r w:rsidR="00D44C3F">
        <w:rPr>
          <w:lang w:val="en-GB"/>
        </w:rPr>
        <w:t>their</w:t>
      </w:r>
      <w:r w:rsidR="00D9101E" w:rsidRPr="00D9101E">
        <w:rPr>
          <w:lang w:val="en-GB"/>
        </w:rPr>
        <w:t xml:space="preserve"> existing ranges: steering wheels and handles, guide and fixing elements, casing accessories, screwing elements, feet, aluminium profile accessories, etc.</w:t>
      </w:r>
    </w:p>
    <w:p w14:paraId="494D36AA" w14:textId="77777777" w:rsidR="00D9101E" w:rsidRPr="00D9101E" w:rsidRDefault="00D9101E" w:rsidP="00D9101E">
      <w:pPr>
        <w:autoSpaceDE w:val="0"/>
        <w:autoSpaceDN w:val="0"/>
        <w:adjustRightInd w:val="0"/>
        <w:rPr>
          <w:lang w:val="en-GB"/>
        </w:rPr>
      </w:pPr>
    </w:p>
    <w:p w14:paraId="3236F545" w14:textId="13507CC8" w:rsidR="00D9101E" w:rsidRPr="00D9101E" w:rsidRDefault="00D9101E" w:rsidP="00D9101E">
      <w:pPr>
        <w:autoSpaceDE w:val="0"/>
        <w:autoSpaceDN w:val="0"/>
        <w:adjustRightInd w:val="0"/>
        <w:rPr>
          <w:lang w:val="en-GB"/>
        </w:rPr>
      </w:pPr>
      <w:r w:rsidRPr="00D9101E">
        <w:rPr>
          <w:lang w:val="en-GB"/>
        </w:rPr>
        <w:t xml:space="preserve">This </w:t>
      </w:r>
      <w:r w:rsidR="00D44C3F">
        <w:rPr>
          <w:lang w:val="en-GB"/>
        </w:rPr>
        <w:t xml:space="preserve">new </w:t>
      </w:r>
      <w:r w:rsidRPr="00D9101E">
        <w:rPr>
          <w:lang w:val="en-GB"/>
        </w:rPr>
        <w:t xml:space="preserve">catalogue is available for download </w:t>
      </w:r>
      <w:r w:rsidR="004E25E1">
        <w:rPr>
          <w:lang w:val="en-GB"/>
        </w:rPr>
        <w:t>from</w:t>
      </w:r>
      <w:r w:rsidRPr="00D9101E">
        <w:rPr>
          <w:lang w:val="en-GB"/>
        </w:rPr>
        <w:t xml:space="preserve"> the website www.hpceurope.com and </w:t>
      </w:r>
      <w:r w:rsidR="00D44C3F">
        <w:rPr>
          <w:lang w:val="en-GB"/>
        </w:rPr>
        <w:t xml:space="preserve">can also </w:t>
      </w:r>
      <w:r w:rsidR="004E25E1">
        <w:rPr>
          <w:lang w:val="en-GB"/>
        </w:rPr>
        <w:t>be</w:t>
      </w:r>
      <w:r w:rsidRPr="00D9101E">
        <w:rPr>
          <w:lang w:val="en-GB"/>
        </w:rPr>
        <w:t xml:space="preserve"> sent free of charge </w:t>
      </w:r>
      <w:r w:rsidR="00D44C3F">
        <w:rPr>
          <w:lang w:val="en-GB"/>
        </w:rPr>
        <w:t xml:space="preserve">by post </w:t>
      </w:r>
      <w:r w:rsidRPr="00D9101E">
        <w:rPr>
          <w:lang w:val="en-GB"/>
        </w:rPr>
        <w:t>on request.</w:t>
      </w:r>
    </w:p>
    <w:p w14:paraId="016C25EC" w14:textId="77777777" w:rsidR="00D9101E" w:rsidRPr="00D9101E" w:rsidRDefault="00D9101E" w:rsidP="00D9101E">
      <w:pPr>
        <w:autoSpaceDE w:val="0"/>
        <w:autoSpaceDN w:val="0"/>
        <w:adjustRightInd w:val="0"/>
        <w:rPr>
          <w:b/>
          <w:lang w:val="en-GB"/>
        </w:rPr>
      </w:pPr>
    </w:p>
    <w:p w14:paraId="5CC3FE6D" w14:textId="77777777" w:rsidR="00D52048" w:rsidRPr="00D9101E" w:rsidRDefault="00D52048">
      <w:pPr>
        <w:autoSpaceDE w:val="0"/>
        <w:autoSpaceDN w:val="0"/>
        <w:adjustRightInd w:val="0"/>
        <w:rPr>
          <w:lang w:val="en-GB"/>
        </w:rPr>
      </w:pPr>
    </w:p>
    <w:sectPr w:rsidR="00D52048" w:rsidRPr="00D9101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862406" w14:textId="77777777" w:rsidR="00826CD9" w:rsidRDefault="00826CD9" w:rsidP="00BE03DA">
      <w:r>
        <w:separator/>
      </w:r>
    </w:p>
  </w:endnote>
  <w:endnote w:type="continuationSeparator" w:id="0">
    <w:p w14:paraId="1C3E80CC" w14:textId="77777777" w:rsidR="00826CD9" w:rsidRDefault="00826CD9" w:rsidP="00BE0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52D5E" w14:textId="77777777" w:rsidR="009611CD" w:rsidRPr="007D04D7" w:rsidRDefault="009611CD" w:rsidP="009611CD">
    <w:pPr>
      <w:pStyle w:val="Footer"/>
      <w:pBdr>
        <w:bottom w:val="single" w:sz="18" w:space="1" w:color="FF0000"/>
      </w:pBdr>
      <w:rPr>
        <w:b/>
        <w:lang w:val="en-GB"/>
      </w:rPr>
    </w:pPr>
    <w:bookmarkStart w:id="1" w:name="_Hlk523302314"/>
    <w:r w:rsidRPr="001778BF">
      <w:rPr>
        <w:sz w:val="18"/>
        <w:lang w:val="en-GB"/>
      </w:rPr>
      <w:t xml:space="preserve">Text and images are available from the </w:t>
    </w:r>
    <w:r w:rsidRPr="00F96ABA">
      <w:rPr>
        <w:b/>
        <w:sz w:val="18"/>
        <w:lang w:val="en-GB"/>
      </w:rPr>
      <w:t>Press Centre</w:t>
    </w:r>
    <w:r w:rsidRPr="001778BF">
      <w:rPr>
        <w:sz w:val="18"/>
        <w:lang w:val="en-GB"/>
      </w:rPr>
      <w:t xml:space="preserve"> section of </w:t>
    </w:r>
    <w:r>
      <w:rPr>
        <w:sz w:val="18"/>
        <w:lang w:val="en-GB"/>
      </w:rPr>
      <w:t>our</w:t>
    </w:r>
    <w:r w:rsidRPr="001778BF">
      <w:rPr>
        <w:sz w:val="18"/>
        <w:lang w:val="en-GB"/>
      </w:rPr>
      <w:t xml:space="preserve"> website</w:t>
    </w:r>
    <w:bookmarkEnd w:id="1"/>
    <w:r w:rsidRPr="00DF71D7">
      <w:rPr>
        <w:lang w:val="en-GB"/>
      </w:rPr>
      <w:t xml:space="preserve"> </w:t>
    </w:r>
    <w:hyperlink r:id="rId1" w:history="1">
      <w:r w:rsidRPr="007D04D7">
        <w:rPr>
          <w:rStyle w:val="Hyperlink"/>
          <w:b/>
          <w:lang w:val="en-GB"/>
        </w:rPr>
        <w:t>www.hpceurope.com</w:t>
      </w:r>
    </w:hyperlink>
  </w:p>
  <w:p w14:paraId="714A2A57" w14:textId="419B763A" w:rsidR="009611CD" w:rsidRDefault="009611CD" w:rsidP="009611CD">
    <w:pPr>
      <w:pStyle w:val="Footer"/>
    </w:pPr>
    <w:r>
      <w:t xml:space="preserve">Contact : </w:t>
    </w:r>
    <w:hyperlink r:id="rId2" w:history="1">
      <w:r w:rsidRPr="007E776A">
        <w:rPr>
          <w:rStyle w:val="Hyperlink"/>
        </w:rPr>
        <w:t>cial2@hpceurope.com</w:t>
      </w:r>
    </w:hyperlink>
    <w:r>
      <w:t xml:space="preserve"> – Tel +33 (0) 4 37 496</w:t>
    </w:r>
    <w:r w:rsidR="00D9101E">
      <w:t xml:space="preserve"> 496</w:t>
    </w:r>
  </w:p>
  <w:p w14:paraId="2FD26C63" w14:textId="5DE42325" w:rsidR="00BE03DA" w:rsidRPr="009611CD" w:rsidRDefault="00BE03DA" w:rsidP="009611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30D419" w14:textId="77777777" w:rsidR="00826CD9" w:rsidRDefault="00826CD9" w:rsidP="00BE03DA">
      <w:r>
        <w:separator/>
      </w:r>
    </w:p>
  </w:footnote>
  <w:footnote w:type="continuationSeparator" w:id="0">
    <w:p w14:paraId="2EA28973" w14:textId="77777777" w:rsidR="00826CD9" w:rsidRDefault="00826CD9" w:rsidP="00BE0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3F5E67" w14:textId="60FCA06E" w:rsidR="00BE03DA" w:rsidRDefault="00BE03DA" w:rsidP="00BE03DA">
    <w:pPr>
      <w:pStyle w:val="Header"/>
      <w:pBdr>
        <w:bottom w:val="single" w:sz="18" w:space="1" w:color="FF0000"/>
      </w:pBdr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1D61B6D" wp14:editId="5DE6F0B9">
          <wp:simplePos x="0" y="0"/>
          <wp:positionH relativeFrom="column">
            <wp:posOffset>0</wp:posOffset>
          </wp:positionH>
          <wp:positionV relativeFrom="paragraph">
            <wp:posOffset>-125730</wp:posOffset>
          </wp:positionV>
          <wp:extent cx="561975" cy="255297"/>
          <wp:effectExtent l="0" t="0" r="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PCLogoWeb_rvb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2552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01E">
      <w:rPr>
        <w:noProof/>
      </w:rPr>
      <w:t>Press Release</w:t>
    </w:r>
    <w:r>
      <w:t xml:space="preserve"> 201</w:t>
    </w:r>
    <w:r w:rsidR="00713BCF">
      <w:t>9</w:t>
    </w:r>
  </w:p>
  <w:p w14:paraId="3C153BB5" w14:textId="77777777" w:rsidR="00BE03DA" w:rsidRDefault="00BE03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C71D77"/>
    <w:multiLevelType w:val="hybridMultilevel"/>
    <w:tmpl w:val="47CCCE06"/>
    <w:lvl w:ilvl="0" w:tplc="500426D0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84F5C"/>
    <w:multiLevelType w:val="hybridMultilevel"/>
    <w:tmpl w:val="41A2721A"/>
    <w:lvl w:ilvl="0" w:tplc="12A48ECA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B81FB2"/>
    <w:multiLevelType w:val="hybridMultilevel"/>
    <w:tmpl w:val="B770DC2E"/>
    <w:lvl w:ilvl="0" w:tplc="B39ABD1E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7F664E"/>
    <w:multiLevelType w:val="hybridMultilevel"/>
    <w:tmpl w:val="625CC47A"/>
    <w:lvl w:ilvl="0" w:tplc="1A4C589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936416"/>
    <w:multiLevelType w:val="hybridMultilevel"/>
    <w:tmpl w:val="F1DE7162"/>
    <w:lvl w:ilvl="0" w:tplc="86A00B90">
      <w:numFmt w:val="bullet"/>
      <w:lvlText w:val="-"/>
      <w:lvlJc w:val="left"/>
      <w:pPr>
        <w:ind w:left="720" w:hanging="360"/>
      </w:pPr>
      <w:rPr>
        <w:rFonts w:ascii="Calibri" w:eastAsia="Calibri" w:hAnsi="Calibri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1E4A59"/>
    <w:multiLevelType w:val="hybridMultilevel"/>
    <w:tmpl w:val="6814307C"/>
    <w:lvl w:ilvl="0" w:tplc="CAE8C1C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1E7434"/>
    <w:multiLevelType w:val="hybridMultilevel"/>
    <w:tmpl w:val="4A4EE9A4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FF30DF"/>
    <w:multiLevelType w:val="hybridMultilevel"/>
    <w:tmpl w:val="A31880DE"/>
    <w:lvl w:ilvl="0" w:tplc="33186FDC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9325F6"/>
    <w:multiLevelType w:val="hybridMultilevel"/>
    <w:tmpl w:val="41303B62"/>
    <w:lvl w:ilvl="0" w:tplc="D9AADE0E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323128"/>
    <w:multiLevelType w:val="hybridMultilevel"/>
    <w:tmpl w:val="30545160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F72DEF"/>
    <w:multiLevelType w:val="hybridMultilevel"/>
    <w:tmpl w:val="CDB08302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74370D"/>
    <w:multiLevelType w:val="hybridMultilevel"/>
    <w:tmpl w:val="5F7EF374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EA6E70"/>
    <w:multiLevelType w:val="hybridMultilevel"/>
    <w:tmpl w:val="8E18A7A8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245719"/>
    <w:multiLevelType w:val="hybridMultilevel"/>
    <w:tmpl w:val="A95EF360"/>
    <w:lvl w:ilvl="0" w:tplc="0FACBA9C">
      <w:start w:val="2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7"/>
  </w:num>
  <w:num w:numId="4">
    <w:abstractNumId w:val="4"/>
  </w:num>
  <w:num w:numId="5">
    <w:abstractNumId w:val="10"/>
  </w:num>
  <w:num w:numId="6">
    <w:abstractNumId w:val="12"/>
  </w:num>
  <w:num w:numId="7">
    <w:abstractNumId w:val="11"/>
  </w:num>
  <w:num w:numId="8">
    <w:abstractNumId w:val="6"/>
  </w:num>
  <w:num w:numId="9">
    <w:abstractNumId w:val="9"/>
  </w:num>
  <w:num w:numId="10">
    <w:abstractNumId w:val="8"/>
  </w:num>
  <w:num w:numId="11">
    <w:abstractNumId w:val="5"/>
  </w:num>
  <w:num w:numId="12">
    <w:abstractNumId w:val="3"/>
  </w:num>
  <w:num w:numId="13">
    <w:abstractNumId w:val="1"/>
  </w:num>
  <w:num w:numId="14">
    <w:abstractNumId w:val="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067"/>
    <w:rsid w:val="0003522A"/>
    <w:rsid w:val="00037592"/>
    <w:rsid w:val="00042898"/>
    <w:rsid w:val="00053D68"/>
    <w:rsid w:val="00091439"/>
    <w:rsid w:val="000925BC"/>
    <w:rsid w:val="001066DE"/>
    <w:rsid w:val="0012530F"/>
    <w:rsid w:val="00154302"/>
    <w:rsid w:val="001846E1"/>
    <w:rsid w:val="001B353C"/>
    <w:rsid w:val="001D1142"/>
    <w:rsid w:val="001F6EA8"/>
    <w:rsid w:val="002011DB"/>
    <w:rsid w:val="00233743"/>
    <w:rsid w:val="00257AC9"/>
    <w:rsid w:val="00257FD8"/>
    <w:rsid w:val="00274B6F"/>
    <w:rsid w:val="00287943"/>
    <w:rsid w:val="00290067"/>
    <w:rsid w:val="002A6407"/>
    <w:rsid w:val="002C1787"/>
    <w:rsid w:val="00304C83"/>
    <w:rsid w:val="003107E1"/>
    <w:rsid w:val="0032155E"/>
    <w:rsid w:val="003230BD"/>
    <w:rsid w:val="003259C3"/>
    <w:rsid w:val="00335B28"/>
    <w:rsid w:val="00337424"/>
    <w:rsid w:val="00353911"/>
    <w:rsid w:val="0036165B"/>
    <w:rsid w:val="00364537"/>
    <w:rsid w:val="00373C0F"/>
    <w:rsid w:val="003879E0"/>
    <w:rsid w:val="003B1183"/>
    <w:rsid w:val="003B6A55"/>
    <w:rsid w:val="003E6A18"/>
    <w:rsid w:val="003F4611"/>
    <w:rsid w:val="00442522"/>
    <w:rsid w:val="00446C48"/>
    <w:rsid w:val="004506C1"/>
    <w:rsid w:val="00483216"/>
    <w:rsid w:val="004B50AB"/>
    <w:rsid w:val="004C0E13"/>
    <w:rsid w:val="004E2491"/>
    <w:rsid w:val="004E25E1"/>
    <w:rsid w:val="004E6724"/>
    <w:rsid w:val="00517CB0"/>
    <w:rsid w:val="005265D1"/>
    <w:rsid w:val="00531AAB"/>
    <w:rsid w:val="0054208D"/>
    <w:rsid w:val="00542E6B"/>
    <w:rsid w:val="00544B52"/>
    <w:rsid w:val="00553D98"/>
    <w:rsid w:val="00581AEB"/>
    <w:rsid w:val="005924CA"/>
    <w:rsid w:val="005A17FE"/>
    <w:rsid w:val="005D2A57"/>
    <w:rsid w:val="005D3AA1"/>
    <w:rsid w:val="005D7716"/>
    <w:rsid w:val="00600867"/>
    <w:rsid w:val="00604479"/>
    <w:rsid w:val="00620DE8"/>
    <w:rsid w:val="0069583F"/>
    <w:rsid w:val="00697C67"/>
    <w:rsid w:val="006B1195"/>
    <w:rsid w:val="006C34D0"/>
    <w:rsid w:val="006E1A5D"/>
    <w:rsid w:val="0070464E"/>
    <w:rsid w:val="007046FB"/>
    <w:rsid w:val="00713BCF"/>
    <w:rsid w:val="0072269E"/>
    <w:rsid w:val="0074590C"/>
    <w:rsid w:val="00753778"/>
    <w:rsid w:val="00795816"/>
    <w:rsid w:val="007973F7"/>
    <w:rsid w:val="008214F1"/>
    <w:rsid w:val="00826CD9"/>
    <w:rsid w:val="00831412"/>
    <w:rsid w:val="008337E9"/>
    <w:rsid w:val="00836EF3"/>
    <w:rsid w:val="008913BE"/>
    <w:rsid w:val="008B1DDB"/>
    <w:rsid w:val="008C1280"/>
    <w:rsid w:val="008E12DA"/>
    <w:rsid w:val="008E14D2"/>
    <w:rsid w:val="008F09FB"/>
    <w:rsid w:val="009118AE"/>
    <w:rsid w:val="009611CD"/>
    <w:rsid w:val="00966590"/>
    <w:rsid w:val="0097335E"/>
    <w:rsid w:val="00984650"/>
    <w:rsid w:val="00993B53"/>
    <w:rsid w:val="009C11FC"/>
    <w:rsid w:val="009D39C0"/>
    <w:rsid w:val="009E099C"/>
    <w:rsid w:val="009F2EBB"/>
    <w:rsid w:val="00A224D0"/>
    <w:rsid w:val="00A31542"/>
    <w:rsid w:val="00A718D6"/>
    <w:rsid w:val="00A71EBF"/>
    <w:rsid w:val="00A74074"/>
    <w:rsid w:val="00A86428"/>
    <w:rsid w:val="00AA1918"/>
    <w:rsid w:val="00AD2982"/>
    <w:rsid w:val="00AD3A55"/>
    <w:rsid w:val="00B11C67"/>
    <w:rsid w:val="00B24A5D"/>
    <w:rsid w:val="00B43D60"/>
    <w:rsid w:val="00B5675B"/>
    <w:rsid w:val="00B5743D"/>
    <w:rsid w:val="00B64731"/>
    <w:rsid w:val="00B677C1"/>
    <w:rsid w:val="00B67C35"/>
    <w:rsid w:val="00B70A63"/>
    <w:rsid w:val="00B76425"/>
    <w:rsid w:val="00B84AF6"/>
    <w:rsid w:val="00BA207E"/>
    <w:rsid w:val="00BB7505"/>
    <w:rsid w:val="00BC0455"/>
    <w:rsid w:val="00BD7F96"/>
    <w:rsid w:val="00BE03DA"/>
    <w:rsid w:val="00BF085B"/>
    <w:rsid w:val="00C018A3"/>
    <w:rsid w:val="00C12B98"/>
    <w:rsid w:val="00C81362"/>
    <w:rsid w:val="00CA5B10"/>
    <w:rsid w:val="00CC0B0B"/>
    <w:rsid w:val="00CE1CB5"/>
    <w:rsid w:val="00CE7A80"/>
    <w:rsid w:val="00D1279E"/>
    <w:rsid w:val="00D25025"/>
    <w:rsid w:val="00D404E9"/>
    <w:rsid w:val="00D430A5"/>
    <w:rsid w:val="00D44C3F"/>
    <w:rsid w:val="00D52048"/>
    <w:rsid w:val="00D87C68"/>
    <w:rsid w:val="00D9101E"/>
    <w:rsid w:val="00D91F32"/>
    <w:rsid w:val="00D93AD6"/>
    <w:rsid w:val="00DA7F86"/>
    <w:rsid w:val="00DD3F49"/>
    <w:rsid w:val="00DE12E2"/>
    <w:rsid w:val="00DE5588"/>
    <w:rsid w:val="00DF4566"/>
    <w:rsid w:val="00E01930"/>
    <w:rsid w:val="00E05813"/>
    <w:rsid w:val="00E162B1"/>
    <w:rsid w:val="00E30B1E"/>
    <w:rsid w:val="00E33F19"/>
    <w:rsid w:val="00E340AF"/>
    <w:rsid w:val="00E3509F"/>
    <w:rsid w:val="00E461DD"/>
    <w:rsid w:val="00E53E67"/>
    <w:rsid w:val="00E64984"/>
    <w:rsid w:val="00E737FC"/>
    <w:rsid w:val="00E95B38"/>
    <w:rsid w:val="00E9719F"/>
    <w:rsid w:val="00EC5D9C"/>
    <w:rsid w:val="00F04E7B"/>
    <w:rsid w:val="00F7449A"/>
    <w:rsid w:val="00F95D89"/>
    <w:rsid w:val="00FA39F3"/>
    <w:rsid w:val="00FB273A"/>
    <w:rsid w:val="00FC13A8"/>
    <w:rsid w:val="00FD1F12"/>
    <w:rsid w:val="00FE0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B4550D2"/>
  <w15:docId w15:val="{77BB9EBD-057A-4EDF-86BC-66001EE76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90067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29006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0067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067"/>
    <w:rPr>
      <w:rFonts w:ascii="Tahoma" w:eastAsia="Times New Roman" w:hAnsi="Tahoma" w:cs="Tahoma"/>
      <w:sz w:val="16"/>
      <w:szCs w:val="16"/>
      <w:lang w:eastAsia="fr-FR"/>
    </w:rPr>
  </w:style>
  <w:style w:type="paragraph" w:styleId="ListParagraph">
    <w:name w:val="List Paragraph"/>
    <w:basedOn w:val="Normal"/>
    <w:uiPriority w:val="34"/>
    <w:qFormat/>
    <w:rsid w:val="00274B6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74B6F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DD3F49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fr-FR"/>
    </w:rPr>
  </w:style>
  <w:style w:type="paragraph" w:styleId="Header">
    <w:name w:val="header"/>
    <w:basedOn w:val="Normal"/>
    <w:link w:val="HeaderChar"/>
    <w:uiPriority w:val="99"/>
    <w:unhideWhenUsed/>
    <w:rsid w:val="00BE03D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03DA"/>
    <w:rPr>
      <w:rFonts w:ascii="Tahoma" w:eastAsia="Times New Roman" w:hAnsi="Tahoma" w:cs="Times New Roman"/>
      <w:sz w:val="20"/>
      <w:szCs w:val="24"/>
      <w:lang w:eastAsia="fr-FR"/>
    </w:rPr>
  </w:style>
  <w:style w:type="paragraph" w:styleId="Footer">
    <w:name w:val="footer"/>
    <w:basedOn w:val="Normal"/>
    <w:link w:val="FooterChar"/>
    <w:uiPriority w:val="99"/>
    <w:unhideWhenUsed/>
    <w:rsid w:val="00BE03D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03DA"/>
    <w:rPr>
      <w:rFonts w:ascii="Tahoma" w:eastAsia="Times New Roman" w:hAnsi="Tahoma" w:cs="Times New Roman"/>
      <w:sz w:val="20"/>
      <w:szCs w:val="24"/>
      <w:lang w:eastAsia="fr-FR"/>
    </w:rPr>
  </w:style>
  <w:style w:type="paragraph" w:styleId="Title">
    <w:name w:val="Title"/>
    <w:basedOn w:val="Normal"/>
    <w:next w:val="Normal"/>
    <w:link w:val="TitleChar"/>
    <w:uiPriority w:val="10"/>
    <w:qFormat/>
    <w:rsid w:val="00BE03DA"/>
    <w:pPr>
      <w:spacing w:after="300"/>
      <w:contextualSpacing/>
      <w:jc w:val="center"/>
    </w:pPr>
    <w:rPr>
      <w:rFonts w:eastAsiaTheme="majorEastAsia" w:cstheme="majorBidi"/>
      <w:b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E03DA"/>
    <w:rPr>
      <w:rFonts w:ascii="Tahoma" w:eastAsiaTheme="majorEastAsia" w:hAnsi="Tahoma" w:cstheme="majorBidi"/>
      <w:b/>
      <w:spacing w:val="5"/>
      <w:kern w:val="28"/>
      <w:sz w:val="52"/>
      <w:szCs w:val="5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15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ial2@hpceurope.com" TargetMode="External"/><Relationship Id="rId1" Type="http://schemas.openxmlformats.org/officeDocument/2006/relationships/hyperlink" Target="http://www.hpceurop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285</Words>
  <Characters>1626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</dc:creator>
  <cp:lastModifiedBy>Steve</cp:lastModifiedBy>
  <cp:revision>7</cp:revision>
  <cp:lastPrinted>2019-02-15T10:41:00Z</cp:lastPrinted>
  <dcterms:created xsi:type="dcterms:W3CDTF">2019-03-22T09:43:00Z</dcterms:created>
  <dcterms:modified xsi:type="dcterms:W3CDTF">2019-03-22T13:45:00Z</dcterms:modified>
</cp:coreProperties>
</file>